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4"/>
        <w:gridCol w:w="5767"/>
        <w:gridCol w:w="901"/>
        <w:gridCol w:w="4326"/>
      </w:tblGrid>
      <w:tr w:rsidR="006434AA">
        <w:trPr>
          <w:cantSplit/>
          <w:tblHeader/>
        </w:trPr>
        <w:tc>
          <w:tcPr>
            <w:tcW w:w="2884" w:type="dxa"/>
            <w:tcBorders>
              <w:top w:val="single" w:sz="4" w:space="0" w:color="auto"/>
              <w:left w:val="single" w:sz="4" w:space="0" w:color="auto"/>
              <w:bottom w:val="single" w:sz="4" w:space="0" w:color="auto"/>
              <w:right w:val="single" w:sz="4" w:space="0" w:color="auto"/>
            </w:tcBorders>
            <w:shd w:val="clear" w:color="auto" w:fill="202020"/>
          </w:tcPr>
          <w:p w:rsidR="006434AA" w:rsidRDefault="00322301">
            <w:pPr>
              <w:jc w:val="center"/>
              <w:rPr>
                <w:rFonts w:ascii="Times New Roman" w:hAnsi="Times New Roman" w:cs="Times New Roman"/>
                <w:b/>
                <w:color w:val="FFFFFF"/>
              </w:rPr>
            </w:pPr>
            <w:r>
              <w:rPr>
                <w:rFonts w:ascii="Times New Roman" w:hAnsi="Times New Roman" w:cs="Times New Roman"/>
                <w:b/>
                <w:color w:val="FFFFFF"/>
              </w:rPr>
              <w:t xml:space="preserve">Question # / </w:t>
            </w:r>
            <w:r w:rsidR="00552FA4">
              <w:rPr>
                <w:rFonts w:ascii="Times New Roman" w:hAnsi="Times New Roman" w:cs="Times New Roman"/>
                <w:b/>
                <w:color w:val="FFFFFF"/>
              </w:rPr>
              <w:t>Variable</w:t>
            </w:r>
          </w:p>
        </w:tc>
        <w:tc>
          <w:tcPr>
            <w:tcW w:w="5767" w:type="dxa"/>
            <w:tcBorders>
              <w:top w:val="single" w:sz="4" w:space="0" w:color="auto"/>
              <w:left w:val="single" w:sz="4" w:space="0" w:color="auto"/>
              <w:bottom w:val="single" w:sz="4" w:space="0" w:color="auto"/>
              <w:right w:val="single" w:sz="4" w:space="0" w:color="auto"/>
            </w:tcBorders>
            <w:shd w:val="clear" w:color="auto" w:fill="202020"/>
          </w:tcPr>
          <w:p w:rsidR="006434AA" w:rsidRDefault="00552FA4">
            <w:pPr>
              <w:jc w:val="center"/>
              <w:rPr>
                <w:rFonts w:ascii="Times New Roman" w:hAnsi="Times New Roman" w:cs="Times New Roman"/>
                <w:b/>
                <w:color w:val="FFFFFF"/>
              </w:rPr>
            </w:pPr>
            <w:r>
              <w:rPr>
                <w:rFonts w:ascii="Times New Roman" w:hAnsi="Times New Roman" w:cs="Times New Roman"/>
                <w:b/>
                <w:color w:val="FFFFFF"/>
              </w:rPr>
              <w:t>Rating</w:t>
            </w:r>
          </w:p>
        </w:tc>
        <w:tc>
          <w:tcPr>
            <w:tcW w:w="901" w:type="dxa"/>
            <w:tcBorders>
              <w:top w:val="single" w:sz="4" w:space="0" w:color="auto"/>
              <w:left w:val="single" w:sz="4" w:space="0" w:color="auto"/>
              <w:bottom w:val="single" w:sz="4" w:space="0" w:color="auto"/>
              <w:right w:val="single" w:sz="4" w:space="0" w:color="auto"/>
            </w:tcBorders>
            <w:shd w:val="clear" w:color="auto" w:fill="202020"/>
          </w:tcPr>
          <w:p w:rsidR="006434AA" w:rsidRDefault="00552FA4">
            <w:pPr>
              <w:jc w:val="center"/>
              <w:rPr>
                <w:rFonts w:ascii="Times New Roman" w:hAnsi="Times New Roman" w:cs="Times New Roman"/>
                <w:b/>
                <w:color w:val="FFFFFF"/>
              </w:rPr>
            </w:pPr>
            <w:r>
              <w:rPr>
                <w:rFonts w:ascii="Times New Roman" w:hAnsi="Times New Roman" w:cs="Times New Roman"/>
                <w:b/>
                <w:color w:val="FFFFFF"/>
              </w:rPr>
              <w:t>Score</w:t>
            </w:r>
          </w:p>
        </w:tc>
        <w:tc>
          <w:tcPr>
            <w:tcW w:w="4326" w:type="dxa"/>
            <w:tcBorders>
              <w:top w:val="single" w:sz="4" w:space="0" w:color="auto"/>
              <w:left w:val="single" w:sz="4" w:space="0" w:color="auto"/>
              <w:bottom w:val="single" w:sz="4" w:space="0" w:color="auto"/>
              <w:right w:val="single" w:sz="4" w:space="0" w:color="auto"/>
            </w:tcBorders>
            <w:shd w:val="clear" w:color="auto" w:fill="202020"/>
          </w:tcPr>
          <w:p w:rsidR="006434AA" w:rsidRDefault="00140E11">
            <w:pPr>
              <w:jc w:val="center"/>
              <w:rPr>
                <w:rFonts w:ascii="Times New Roman" w:hAnsi="Times New Roman" w:cs="Times New Roman"/>
                <w:b/>
                <w:color w:val="FFFFFF"/>
              </w:rPr>
            </w:pPr>
            <w:r>
              <w:rPr>
                <w:rFonts w:ascii="Times New Roman" w:hAnsi="Times New Roman" w:cs="Times New Roman"/>
                <w:noProof/>
              </w:rPr>
              <w:pict>
                <v:shapetype id="_x0000_t202" coordsize="21600,21600" o:spt="202" path="m,l,21600r21600,l21600,xe">
                  <v:stroke joinstyle="miter"/>
                  <v:path gradientshapeok="t" o:connecttype="rect"/>
                </v:shapetype>
                <v:shape id="_x0000_s1026" type="#_x0000_t202" style="position:absolute;left:0;text-align:left;margin-left:1.8pt;margin-top:-65.8pt;width:207.6pt;height:21.75pt;z-index:1;mso-height-percent:200;mso-position-horizontal-relative:text;mso-position-vertical-relative:text;mso-height-percent:200;mso-width-relative:margin;mso-height-relative:margin" fillcolor="#eeece1">
                  <v:textbox style="mso-fit-shape-to-text:t">
                    <w:txbxContent>
                      <w:p w:rsidR="002329FC" w:rsidRPr="008A3F19" w:rsidRDefault="002329FC" w:rsidP="002329FC">
                        <w:pPr>
                          <w:rPr>
                            <w:b/>
                          </w:rPr>
                        </w:pPr>
                        <w:r w:rsidRPr="008A3F19">
                          <w:rPr>
                            <w:b/>
                          </w:rPr>
                          <w:t xml:space="preserve">Program: </w:t>
                        </w:r>
                      </w:p>
                    </w:txbxContent>
                  </v:textbox>
                </v:shape>
              </w:pict>
            </w:r>
            <w:r w:rsidR="00552FA4">
              <w:rPr>
                <w:rFonts w:ascii="Times New Roman" w:hAnsi="Times New Roman" w:cs="Times New Roman"/>
                <w:b/>
                <w:color w:val="FFFFFF"/>
              </w:rPr>
              <w:t>Comments</w:t>
            </w:r>
          </w:p>
        </w:tc>
      </w:tr>
      <w:tr w:rsidR="003D032E" w:rsidTr="00CD3F16">
        <w:trPr>
          <w:cantSplit/>
          <w:trHeight w:val="1080"/>
        </w:trPr>
        <w:tc>
          <w:tcPr>
            <w:tcW w:w="2884" w:type="dxa"/>
            <w:tcBorders>
              <w:top w:val="single" w:sz="4" w:space="0" w:color="auto"/>
              <w:left w:val="single" w:sz="4" w:space="0" w:color="auto"/>
              <w:bottom w:val="single" w:sz="4" w:space="0" w:color="auto"/>
              <w:right w:val="single" w:sz="4" w:space="0" w:color="auto"/>
            </w:tcBorders>
          </w:tcPr>
          <w:p w:rsidR="003D032E" w:rsidRPr="003D032E" w:rsidRDefault="003D032E" w:rsidP="00F8361D">
            <w:pPr>
              <w:rPr>
                <w:rFonts w:ascii="Times New Roman" w:hAnsi="Times New Roman" w:cs="Times New Roman"/>
              </w:rPr>
            </w:pPr>
            <w:r w:rsidRPr="003D032E">
              <w:rPr>
                <w:rFonts w:ascii="Times New Roman" w:hAnsi="Times New Roman" w:cs="Times New Roman"/>
              </w:rPr>
              <w:t>1.d. Pattern of Service</w:t>
            </w:r>
          </w:p>
        </w:tc>
        <w:tc>
          <w:tcPr>
            <w:tcW w:w="5767" w:type="dxa"/>
            <w:tcBorders>
              <w:top w:val="single" w:sz="4" w:space="0" w:color="auto"/>
              <w:left w:val="single" w:sz="4" w:space="0" w:color="auto"/>
              <w:bottom w:val="single" w:sz="4" w:space="0" w:color="auto"/>
              <w:right w:val="single" w:sz="4" w:space="0" w:color="auto"/>
            </w:tcBorders>
          </w:tcPr>
          <w:p w:rsidR="003D032E" w:rsidRPr="00722D93" w:rsidRDefault="003D032E"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3= Quantitative and/or qualitative evidence indicates that the services provided by the program meet the needs of students or clients.</w:t>
            </w:r>
          </w:p>
          <w:p w:rsidR="003D032E" w:rsidRPr="00722D93" w:rsidRDefault="003D032E"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2= Quantitative and/or qualitative evidence indicates that the services provided by the program meet some student or client needs, and the unit describes plans to improve and/or expand the current pattern of service.</w:t>
            </w:r>
          </w:p>
          <w:p w:rsidR="003D032E" w:rsidRPr="00722D93" w:rsidRDefault="003D032E"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1=There are significant gaps in the pattern of service, no plans to remedy the gaps, and/or no evidence was provided by the program.</w:t>
            </w:r>
          </w:p>
        </w:tc>
        <w:tc>
          <w:tcPr>
            <w:tcW w:w="901" w:type="dxa"/>
            <w:tcBorders>
              <w:top w:val="single" w:sz="4" w:space="0" w:color="auto"/>
              <w:left w:val="single" w:sz="4" w:space="0" w:color="auto"/>
              <w:bottom w:val="single" w:sz="4" w:space="0" w:color="auto"/>
              <w:right w:val="single" w:sz="4" w:space="0" w:color="auto"/>
            </w:tcBorders>
            <w:vAlign w:val="center"/>
          </w:tcPr>
          <w:p w:rsidR="003D032E" w:rsidRDefault="003D032E" w:rsidP="00CD3F16">
            <w:pPr>
              <w:jc w:val="center"/>
              <w:rPr>
                <w:rFonts w:ascii="Times New Roman" w:hAnsi="Times New Roman" w:cs="Times New Roman"/>
                <w:sz w:val="20"/>
              </w:rPr>
            </w:pPr>
          </w:p>
        </w:tc>
        <w:tc>
          <w:tcPr>
            <w:tcW w:w="4326" w:type="dxa"/>
            <w:tcBorders>
              <w:top w:val="single" w:sz="4" w:space="0" w:color="auto"/>
              <w:left w:val="single" w:sz="4" w:space="0" w:color="auto"/>
              <w:bottom w:val="single" w:sz="4" w:space="0" w:color="auto"/>
              <w:right w:val="single" w:sz="4" w:space="0" w:color="auto"/>
            </w:tcBorders>
            <w:vAlign w:val="center"/>
          </w:tcPr>
          <w:p w:rsidR="003D032E" w:rsidRDefault="003D032E" w:rsidP="00CD3F16">
            <w:pPr>
              <w:rPr>
                <w:rFonts w:ascii="Times New Roman" w:hAnsi="Times New Roman" w:cs="Times New Roman"/>
                <w:sz w:val="20"/>
              </w:rPr>
            </w:pPr>
          </w:p>
        </w:tc>
      </w:tr>
      <w:tr w:rsidR="003D032E" w:rsidTr="00D267B8">
        <w:trPr>
          <w:cantSplit/>
          <w:trHeight w:val="1080"/>
        </w:trPr>
        <w:tc>
          <w:tcPr>
            <w:tcW w:w="2884" w:type="dxa"/>
            <w:tcBorders>
              <w:top w:val="single" w:sz="4" w:space="0" w:color="auto"/>
              <w:left w:val="single" w:sz="4" w:space="0" w:color="auto"/>
              <w:bottom w:val="single" w:sz="4" w:space="0" w:color="auto"/>
              <w:right w:val="single" w:sz="4" w:space="0" w:color="auto"/>
            </w:tcBorders>
          </w:tcPr>
          <w:p w:rsidR="003D032E" w:rsidRPr="003D032E" w:rsidRDefault="003D032E" w:rsidP="00F8361D">
            <w:pPr>
              <w:rPr>
                <w:rFonts w:ascii="Times New Roman" w:hAnsi="Times New Roman" w:cs="Times New Roman"/>
              </w:rPr>
            </w:pPr>
            <w:r w:rsidRPr="003D032E">
              <w:rPr>
                <w:rFonts w:ascii="Times New Roman" w:hAnsi="Times New Roman" w:cs="Times New Roman"/>
              </w:rPr>
              <w:t>3. Service Area and/or Student Learning Outcomes: Process</w:t>
            </w:r>
          </w:p>
        </w:tc>
        <w:tc>
          <w:tcPr>
            <w:tcW w:w="5767" w:type="dxa"/>
            <w:tcBorders>
              <w:top w:val="single" w:sz="4" w:space="0" w:color="auto"/>
              <w:left w:val="single" w:sz="4" w:space="0" w:color="auto"/>
              <w:bottom w:val="single" w:sz="4" w:space="0" w:color="auto"/>
              <w:right w:val="single" w:sz="4" w:space="0" w:color="auto"/>
            </w:tcBorders>
          </w:tcPr>
          <w:p w:rsidR="003D032E" w:rsidRPr="00722D93" w:rsidRDefault="003D032E"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 xml:space="preserve">3 = Outcomes have been defined, assessed, evaluated, and have consistently been used to inform services offered by the program. </w:t>
            </w:r>
          </w:p>
          <w:p w:rsidR="003D032E" w:rsidRPr="00722D93" w:rsidRDefault="003D032E"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2 = Outcomes cycle is partially complete, or the outcomes process has not been consistently used to inform services offered by the program.</w:t>
            </w:r>
          </w:p>
          <w:p w:rsidR="003D032E" w:rsidRPr="00722D93" w:rsidRDefault="003D032E"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1 = Outcomes have not yet been assessed.</w:t>
            </w:r>
          </w:p>
        </w:tc>
        <w:tc>
          <w:tcPr>
            <w:tcW w:w="901" w:type="dxa"/>
            <w:tcBorders>
              <w:top w:val="single" w:sz="4" w:space="0" w:color="auto"/>
              <w:left w:val="single" w:sz="4" w:space="0" w:color="auto"/>
              <w:bottom w:val="single" w:sz="4" w:space="0" w:color="auto"/>
              <w:right w:val="single" w:sz="4" w:space="0" w:color="auto"/>
            </w:tcBorders>
            <w:vAlign w:val="center"/>
          </w:tcPr>
          <w:p w:rsidR="003D032E" w:rsidRDefault="003D032E" w:rsidP="00D267B8">
            <w:pPr>
              <w:jc w:val="center"/>
              <w:rPr>
                <w:rFonts w:ascii="Times New Roman" w:hAnsi="Times New Roman" w:cs="Times New Roman"/>
                <w:sz w:val="20"/>
              </w:rPr>
            </w:pPr>
          </w:p>
        </w:tc>
        <w:tc>
          <w:tcPr>
            <w:tcW w:w="4326" w:type="dxa"/>
            <w:tcBorders>
              <w:top w:val="single" w:sz="4" w:space="0" w:color="auto"/>
              <w:left w:val="single" w:sz="4" w:space="0" w:color="auto"/>
              <w:bottom w:val="single" w:sz="4" w:space="0" w:color="auto"/>
              <w:right w:val="single" w:sz="4" w:space="0" w:color="auto"/>
            </w:tcBorders>
            <w:vAlign w:val="center"/>
          </w:tcPr>
          <w:p w:rsidR="003D032E" w:rsidRDefault="003D032E" w:rsidP="00D267B8">
            <w:pPr>
              <w:rPr>
                <w:rFonts w:ascii="Times New Roman" w:hAnsi="Times New Roman" w:cs="Times New Roman"/>
                <w:sz w:val="20"/>
              </w:rPr>
            </w:pPr>
          </w:p>
        </w:tc>
      </w:tr>
      <w:tr w:rsidR="003D032E" w:rsidTr="00D267B8">
        <w:trPr>
          <w:cantSplit/>
          <w:trHeight w:val="1080"/>
        </w:trPr>
        <w:tc>
          <w:tcPr>
            <w:tcW w:w="2884" w:type="dxa"/>
            <w:tcBorders>
              <w:top w:val="single" w:sz="4" w:space="0" w:color="auto"/>
              <w:left w:val="single" w:sz="4" w:space="0" w:color="auto"/>
              <w:bottom w:val="single" w:sz="4" w:space="0" w:color="auto"/>
              <w:right w:val="single" w:sz="4" w:space="0" w:color="auto"/>
            </w:tcBorders>
          </w:tcPr>
          <w:p w:rsidR="003D032E" w:rsidRPr="003D032E" w:rsidRDefault="003D032E" w:rsidP="00F8361D">
            <w:pPr>
              <w:rPr>
                <w:rFonts w:ascii="Times New Roman" w:hAnsi="Times New Roman" w:cs="Times New Roman"/>
              </w:rPr>
            </w:pPr>
            <w:r w:rsidRPr="003D032E">
              <w:rPr>
                <w:rFonts w:ascii="Times New Roman" w:hAnsi="Times New Roman" w:cs="Times New Roman"/>
              </w:rPr>
              <w:t xml:space="preserve">4.a. Additional Program Effectiveness Measures </w:t>
            </w:r>
          </w:p>
        </w:tc>
        <w:tc>
          <w:tcPr>
            <w:tcW w:w="5767" w:type="dxa"/>
            <w:tcBorders>
              <w:top w:val="single" w:sz="4" w:space="0" w:color="auto"/>
              <w:left w:val="single" w:sz="4" w:space="0" w:color="auto"/>
              <w:bottom w:val="single" w:sz="4" w:space="0" w:color="auto"/>
              <w:right w:val="single" w:sz="4" w:space="0" w:color="auto"/>
            </w:tcBorders>
          </w:tcPr>
          <w:p w:rsidR="003D032E" w:rsidRPr="00722D93" w:rsidRDefault="003D032E"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3 = At least two additional useful effectiveness measures have been defined and applied.</w:t>
            </w:r>
          </w:p>
          <w:p w:rsidR="003D032E" w:rsidRPr="00722D93" w:rsidRDefault="003D032E"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2 = At least one additional useful effectiveness measure has been defined and applied.</w:t>
            </w:r>
          </w:p>
          <w:p w:rsidR="003D032E" w:rsidRPr="00722D93" w:rsidRDefault="003D032E"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1 = No additional effectiveness measures have been defined and applied.</w:t>
            </w:r>
          </w:p>
        </w:tc>
        <w:tc>
          <w:tcPr>
            <w:tcW w:w="901" w:type="dxa"/>
            <w:tcBorders>
              <w:top w:val="single" w:sz="4" w:space="0" w:color="auto"/>
              <w:left w:val="single" w:sz="4" w:space="0" w:color="auto"/>
              <w:bottom w:val="single" w:sz="4" w:space="0" w:color="auto"/>
              <w:right w:val="single" w:sz="4" w:space="0" w:color="auto"/>
            </w:tcBorders>
            <w:vAlign w:val="center"/>
          </w:tcPr>
          <w:p w:rsidR="003D032E" w:rsidRDefault="003D032E" w:rsidP="00D267B8">
            <w:pPr>
              <w:jc w:val="center"/>
              <w:rPr>
                <w:rFonts w:ascii="Times New Roman" w:hAnsi="Times New Roman" w:cs="Times New Roman"/>
                <w:sz w:val="20"/>
              </w:rPr>
            </w:pPr>
          </w:p>
        </w:tc>
        <w:tc>
          <w:tcPr>
            <w:tcW w:w="4326" w:type="dxa"/>
            <w:tcBorders>
              <w:top w:val="single" w:sz="4" w:space="0" w:color="auto"/>
              <w:left w:val="single" w:sz="4" w:space="0" w:color="auto"/>
              <w:bottom w:val="single" w:sz="4" w:space="0" w:color="auto"/>
              <w:right w:val="single" w:sz="4" w:space="0" w:color="auto"/>
            </w:tcBorders>
            <w:vAlign w:val="center"/>
          </w:tcPr>
          <w:p w:rsidR="003D032E" w:rsidRDefault="003D032E" w:rsidP="00D267B8">
            <w:pPr>
              <w:rPr>
                <w:rFonts w:ascii="Times New Roman" w:hAnsi="Times New Roman" w:cs="Times New Roman"/>
                <w:sz w:val="20"/>
              </w:rPr>
            </w:pPr>
          </w:p>
        </w:tc>
      </w:tr>
      <w:tr w:rsidR="003D032E" w:rsidTr="00D267B8">
        <w:trPr>
          <w:cantSplit/>
          <w:trHeight w:val="1080"/>
        </w:trPr>
        <w:tc>
          <w:tcPr>
            <w:tcW w:w="2884" w:type="dxa"/>
            <w:tcBorders>
              <w:top w:val="single" w:sz="4" w:space="0" w:color="auto"/>
              <w:left w:val="single" w:sz="4" w:space="0" w:color="auto"/>
              <w:bottom w:val="single" w:sz="4" w:space="0" w:color="auto"/>
              <w:right w:val="single" w:sz="4" w:space="0" w:color="auto"/>
            </w:tcBorders>
          </w:tcPr>
          <w:p w:rsidR="003D032E" w:rsidRPr="003D032E" w:rsidRDefault="003D032E" w:rsidP="00F8361D">
            <w:pPr>
              <w:rPr>
                <w:rFonts w:ascii="Times New Roman" w:hAnsi="Times New Roman" w:cs="Times New Roman"/>
                <w:noProof/>
              </w:rPr>
            </w:pPr>
            <w:r w:rsidRPr="003D032E">
              <w:rPr>
                <w:rFonts w:ascii="Times New Roman" w:hAnsi="Times New Roman" w:cs="Times New Roman"/>
              </w:rPr>
              <w:t>4.b. Program Effectiveness Criteria</w:t>
            </w:r>
          </w:p>
        </w:tc>
        <w:tc>
          <w:tcPr>
            <w:tcW w:w="5767" w:type="dxa"/>
            <w:tcBorders>
              <w:top w:val="single" w:sz="4" w:space="0" w:color="auto"/>
              <w:left w:val="single" w:sz="4" w:space="0" w:color="auto"/>
              <w:bottom w:val="single" w:sz="4" w:space="0" w:color="auto"/>
              <w:right w:val="single" w:sz="4" w:space="0" w:color="auto"/>
            </w:tcBorders>
          </w:tcPr>
          <w:p w:rsidR="003D032E" w:rsidRPr="00722D93" w:rsidRDefault="003D032E"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3 = Program has set criteria for all effectiveness measures, has met the criteria, and has developed strategies for improving services if any are needed or identified.</w:t>
            </w:r>
          </w:p>
          <w:p w:rsidR="003D032E" w:rsidRPr="00722D93" w:rsidRDefault="003D032E"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2 = Program has set criteria for effectiveness measures, has not met the criteria specified, but has developed strategies for improving services if any are needed or identified.</w:t>
            </w:r>
          </w:p>
          <w:p w:rsidR="003D032E" w:rsidRPr="00722D93" w:rsidRDefault="003D032E"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1 = No Program Effectiveness Criteria have been developed.</w:t>
            </w:r>
          </w:p>
        </w:tc>
        <w:tc>
          <w:tcPr>
            <w:tcW w:w="901" w:type="dxa"/>
            <w:tcBorders>
              <w:top w:val="single" w:sz="4" w:space="0" w:color="auto"/>
              <w:left w:val="single" w:sz="4" w:space="0" w:color="auto"/>
              <w:bottom w:val="single" w:sz="4" w:space="0" w:color="auto"/>
              <w:right w:val="single" w:sz="4" w:space="0" w:color="auto"/>
            </w:tcBorders>
            <w:vAlign w:val="center"/>
          </w:tcPr>
          <w:p w:rsidR="003D032E" w:rsidRDefault="003D032E" w:rsidP="00D267B8">
            <w:pPr>
              <w:jc w:val="center"/>
              <w:rPr>
                <w:rFonts w:ascii="Times New Roman" w:hAnsi="Times New Roman" w:cs="Times New Roman"/>
                <w:sz w:val="20"/>
              </w:rPr>
            </w:pPr>
          </w:p>
        </w:tc>
        <w:tc>
          <w:tcPr>
            <w:tcW w:w="4326" w:type="dxa"/>
            <w:tcBorders>
              <w:top w:val="single" w:sz="4" w:space="0" w:color="auto"/>
              <w:left w:val="single" w:sz="4" w:space="0" w:color="auto"/>
              <w:bottom w:val="single" w:sz="4" w:space="0" w:color="auto"/>
              <w:right w:val="single" w:sz="4" w:space="0" w:color="auto"/>
            </w:tcBorders>
            <w:vAlign w:val="center"/>
          </w:tcPr>
          <w:p w:rsidR="003D032E" w:rsidRDefault="003D032E" w:rsidP="00D267B8">
            <w:pPr>
              <w:rPr>
                <w:rFonts w:ascii="Times New Roman" w:hAnsi="Times New Roman" w:cs="Times New Roman"/>
                <w:sz w:val="20"/>
              </w:rPr>
            </w:pPr>
          </w:p>
        </w:tc>
      </w:tr>
      <w:tr w:rsidR="003D032E" w:rsidTr="00D267B8">
        <w:trPr>
          <w:cantSplit/>
          <w:trHeight w:val="1080"/>
        </w:trPr>
        <w:tc>
          <w:tcPr>
            <w:tcW w:w="2884" w:type="dxa"/>
            <w:tcBorders>
              <w:top w:val="single" w:sz="4" w:space="0" w:color="auto"/>
              <w:left w:val="single" w:sz="4" w:space="0" w:color="auto"/>
              <w:bottom w:val="single" w:sz="4" w:space="0" w:color="auto"/>
              <w:right w:val="single" w:sz="4" w:space="0" w:color="auto"/>
            </w:tcBorders>
          </w:tcPr>
          <w:p w:rsidR="003D032E" w:rsidRPr="003D032E" w:rsidRDefault="003D032E" w:rsidP="00F8361D">
            <w:pPr>
              <w:rPr>
                <w:rFonts w:ascii="Times New Roman" w:hAnsi="Times New Roman" w:cs="Times New Roman"/>
              </w:rPr>
            </w:pPr>
            <w:r w:rsidRPr="003D032E">
              <w:rPr>
                <w:rFonts w:ascii="Times New Roman" w:hAnsi="Times New Roman" w:cs="Times New Roman"/>
              </w:rPr>
              <w:t>6.a.i. Innovation and Service Enhancement</w:t>
            </w:r>
          </w:p>
        </w:tc>
        <w:tc>
          <w:tcPr>
            <w:tcW w:w="5767" w:type="dxa"/>
            <w:tcBorders>
              <w:top w:val="single" w:sz="4" w:space="0" w:color="auto"/>
              <w:left w:val="single" w:sz="4" w:space="0" w:color="auto"/>
              <w:bottom w:val="single" w:sz="4" w:space="0" w:color="auto"/>
              <w:right w:val="single" w:sz="4" w:space="0" w:color="auto"/>
            </w:tcBorders>
          </w:tcPr>
          <w:p w:rsidR="003D032E" w:rsidRPr="00722D93" w:rsidRDefault="003D032E"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3=The program has added a significant innovation or enhancement and has collected and analyzed data, if reasonable, to help determine the efficacy of the innovation.</w:t>
            </w:r>
          </w:p>
          <w:p w:rsidR="003D032E" w:rsidRPr="00722D93" w:rsidRDefault="003D032E"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2= The program has added a significant innovation or enhancement that impacts service to students or clients, but has not collected or analyzed data to help determine the efficacy of the innovation.</w:t>
            </w:r>
          </w:p>
          <w:p w:rsidR="003D032E" w:rsidRPr="00722D93" w:rsidRDefault="003D032E" w:rsidP="00F8361D">
            <w:pPr>
              <w:ind w:left="173" w:hanging="173"/>
              <w:rPr>
                <w:rFonts w:ascii="Times New Roman" w:hAnsi="Times New Roman" w:cs="Times New Roman"/>
                <w:sz w:val="18"/>
                <w:szCs w:val="18"/>
              </w:rPr>
            </w:pPr>
            <w:r w:rsidRPr="00722D93">
              <w:rPr>
                <w:rFonts w:ascii="Times New Roman" w:hAnsi="Times New Roman" w:cs="Times New Roman"/>
                <w:sz w:val="18"/>
                <w:szCs w:val="18"/>
              </w:rPr>
              <w:t>1=The unit does not describe innovations or enhancements to services.</w:t>
            </w:r>
          </w:p>
        </w:tc>
        <w:tc>
          <w:tcPr>
            <w:tcW w:w="901" w:type="dxa"/>
            <w:tcBorders>
              <w:top w:val="single" w:sz="4" w:space="0" w:color="auto"/>
              <w:left w:val="single" w:sz="4" w:space="0" w:color="auto"/>
              <w:bottom w:val="single" w:sz="4" w:space="0" w:color="auto"/>
              <w:right w:val="single" w:sz="4" w:space="0" w:color="auto"/>
            </w:tcBorders>
            <w:vAlign w:val="center"/>
          </w:tcPr>
          <w:p w:rsidR="003D032E" w:rsidRDefault="003D032E" w:rsidP="00D267B8">
            <w:pPr>
              <w:jc w:val="center"/>
              <w:rPr>
                <w:rFonts w:ascii="Times New Roman" w:hAnsi="Times New Roman" w:cs="Times New Roman"/>
                <w:sz w:val="20"/>
              </w:rPr>
            </w:pPr>
          </w:p>
        </w:tc>
        <w:tc>
          <w:tcPr>
            <w:tcW w:w="4326" w:type="dxa"/>
            <w:tcBorders>
              <w:top w:val="single" w:sz="4" w:space="0" w:color="auto"/>
              <w:left w:val="single" w:sz="4" w:space="0" w:color="auto"/>
              <w:bottom w:val="single" w:sz="4" w:space="0" w:color="auto"/>
              <w:right w:val="single" w:sz="4" w:space="0" w:color="auto"/>
            </w:tcBorders>
            <w:vAlign w:val="center"/>
          </w:tcPr>
          <w:p w:rsidR="003D032E" w:rsidRDefault="003D032E" w:rsidP="00D267B8">
            <w:pPr>
              <w:rPr>
                <w:rFonts w:ascii="Times New Roman" w:hAnsi="Times New Roman" w:cs="Times New Roman"/>
                <w:sz w:val="20"/>
              </w:rPr>
            </w:pPr>
          </w:p>
        </w:tc>
      </w:tr>
      <w:tr w:rsidR="003D032E" w:rsidTr="00D267B8">
        <w:trPr>
          <w:cantSplit/>
          <w:trHeight w:val="1080"/>
        </w:trPr>
        <w:tc>
          <w:tcPr>
            <w:tcW w:w="2884" w:type="dxa"/>
            <w:tcBorders>
              <w:top w:val="single" w:sz="4" w:space="0" w:color="auto"/>
              <w:left w:val="single" w:sz="4" w:space="0" w:color="auto"/>
              <w:bottom w:val="single" w:sz="4" w:space="0" w:color="auto"/>
              <w:right w:val="single" w:sz="4" w:space="0" w:color="auto"/>
            </w:tcBorders>
          </w:tcPr>
          <w:p w:rsidR="003D032E" w:rsidRPr="003D032E" w:rsidRDefault="003D032E" w:rsidP="00F8361D">
            <w:pPr>
              <w:rPr>
                <w:rFonts w:ascii="Times New Roman" w:hAnsi="Times New Roman" w:cs="Times New Roman"/>
              </w:rPr>
            </w:pPr>
            <w:r w:rsidRPr="003D032E">
              <w:rPr>
                <w:rFonts w:ascii="Times New Roman" w:hAnsi="Times New Roman" w:cs="Times New Roman"/>
              </w:rPr>
              <w:t>6.a.ii. Partnerships</w:t>
            </w:r>
          </w:p>
        </w:tc>
        <w:tc>
          <w:tcPr>
            <w:tcW w:w="5767" w:type="dxa"/>
            <w:tcBorders>
              <w:top w:val="single" w:sz="4" w:space="0" w:color="auto"/>
              <w:left w:val="single" w:sz="4" w:space="0" w:color="auto"/>
              <w:bottom w:val="single" w:sz="4" w:space="0" w:color="auto"/>
              <w:right w:val="single" w:sz="4" w:space="0" w:color="auto"/>
            </w:tcBorders>
          </w:tcPr>
          <w:p w:rsidR="003D032E" w:rsidRPr="00722D93" w:rsidRDefault="003D032E"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3=The unit has at least two external or internal partnerships that substantially impact the quality of services to students or clients.</w:t>
            </w:r>
          </w:p>
          <w:p w:rsidR="003D032E" w:rsidRPr="00722D93" w:rsidRDefault="003D032E"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2=The unit has one external or internal partnership that substantially impacts the quality of services to students or clients.</w:t>
            </w:r>
          </w:p>
          <w:p w:rsidR="003D032E" w:rsidRPr="00722D93" w:rsidRDefault="003D032E"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 xml:space="preserve">1=The unit has no external or internal partnerships.  </w:t>
            </w:r>
          </w:p>
        </w:tc>
        <w:tc>
          <w:tcPr>
            <w:tcW w:w="901" w:type="dxa"/>
            <w:tcBorders>
              <w:top w:val="single" w:sz="4" w:space="0" w:color="auto"/>
              <w:left w:val="single" w:sz="4" w:space="0" w:color="auto"/>
              <w:bottom w:val="single" w:sz="4" w:space="0" w:color="auto"/>
              <w:right w:val="single" w:sz="4" w:space="0" w:color="auto"/>
            </w:tcBorders>
            <w:vAlign w:val="center"/>
          </w:tcPr>
          <w:p w:rsidR="003D032E" w:rsidRDefault="003D032E" w:rsidP="00D267B8">
            <w:pPr>
              <w:jc w:val="center"/>
              <w:rPr>
                <w:rFonts w:ascii="Times New Roman" w:hAnsi="Times New Roman" w:cs="Times New Roman"/>
                <w:sz w:val="20"/>
              </w:rPr>
            </w:pPr>
          </w:p>
        </w:tc>
        <w:tc>
          <w:tcPr>
            <w:tcW w:w="4326" w:type="dxa"/>
            <w:tcBorders>
              <w:top w:val="single" w:sz="4" w:space="0" w:color="auto"/>
              <w:left w:val="single" w:sz="4" w:space="0" w:color="auto"/>
              <w:bottom w:val="single" w:sz="4" w:space="0" w:color="auto"/>
              <w:right w:val="single" w:sz="4" w:space="0" w:color="auto"/>
            </w:tcBorders>
            <w:vAlign w:val="center"/>
          </w:tcPr>
          <w:p w:rsidR="003D032E" w:rsidRDefault="003D032E" w:rsidP="00D267B8">
            <w:pPr>
              <w:rPr>
                <w:rFonts w:ascii="Times New Roman" w:hAnsi="Times New Roman" w:cs="Times New Roman"/>
                <w:sz w:val="20"/>
              </w:rPr>
            </w:pPr>
          </w:p>
        </w:tc>
      </w:tr>
      <w:tr w:rsidR="006434AA" w:rsidTr="00D267B8">
        <w:trPr>
          <w:cantSplit/>
          <w:trHeight w:val="1080"/>
        </w:trPr>
        <w:tc>
          <w:tcPr>
            <w:tcW w:w="2884" w:type="dxa"/>
            <w:tcBorders>
              <w:top w:val="single" w:sz="4" w:space="0" w:color="auto"/>
              <w:left w:val="single" w:sz="4" w:space="0" w:color="auto"/>
              <w:bottom w:val="single" w:sz="4" w:space="0" w:color="auto"/>
              <w:right w:val="single" w:sz="4" w:space="0" w:color="auto"/>
            </w:tcBorders>
          </w:tcPr>
          <w:p w:rsidR="006434AA" w:rsidRPr="00722D93" w:rsidRDefault="003D032E" w:rsidP="00894A4A">
            <w:pPr>
              <w:rPr>
                <w:rFonts w:ascii="Times New Roman" w:hAnsi="Times New Roman" w:cs="Times New Roman"/>
              </w:rPr>
            </w:pPr>
            <w:r>
              <w:rPr>
                <w:rFonts w:ascii="Times New Roman" w:hAnsi="Times New Roman" w:cs="Times New Roman"/>
              </w:rPr>
              <w:lastRenderedPageBreak/>
              <w:t>8</w:t>
            </w:r>
            <w:r w:rsidR="00722D93" w:rsidRPr="00722D93">
              <w:rPr>
                <w:rFonts w:ascii="Times New Roman" w:hAnsi="Times New Roman" w:cs="Times New Roman"/>
              </w:rPr>
              <w:t>.b. Alignment with CHC Mission, Vision, and Goals</w:t>
            </w:r>
          </w:p>
        </w:tc>
        <w:tc>
          <w:tcPr>
            <w:tcW w:w="5767" w:type="dxa"/>
            <w:tcBorders>
              <w:top w:val="single" w:sz="4" w:space="0" w:color="auto"/>
              <w:left w:val="single" w:sz="4" w:space="0" w:color="auto"/>
              <w:bottom w:val="single" w:sz="4" w:space="0" w:color="auto"/>
              <w:right w:val="single" w:sz="4" w:space="0" w:color="auto"/>
            </w:tcBorders>
          </w:tcPr>
          <w:p w:rsidR="00722D93" w:rsidRPr="00722D93" w:rsidRDefault="00722D93" w:rsidP="00722D93">
            <w:pPr>
              <w:ind w:left="176" w:hanging="176"/>
              <w:rPr>
                <w:rFonts w:ascii="Times New Roman" w:hAnsi="Times New Roman" w:cs="Times New Roman"/>
                <w:sz w:val="18"/>
                <w:szCs w:val="18"/>
              </w:rPr>
            </w:pPr>
            <w:r w:rsidRPr="00722D93">
              <w:rPr>
                <w:rFonts w:ascii="Times New Roman" w:hAnsi="Times New Roman" w:cs="Times New Roman"/>
                <w:sz w:val="18"/>
                <w:szCs w:val="18"/>
              </w:rPr>
              <w:t>3 = Unit has demonstrated that its mission, vision, and goals substantially align with and contribute to the college’s mission, vision, and goals as specified in the CHC Educational Master Plan.</w:t>
            </w:r>
          </w:p>
          <w:p w:rsidR="00722D93" w:rsidRPr="00722D93" w:rsidRDefault="00722D93" w:rsidP="00722D93">
            <w:pPr>
              <w:ind w:left="176" w:hanging="176"/>
              <w:rPr>
                <w:rFonts w:ascii="Times New Roman" w:hAnsi="Times New Roman" w:cs="Times New Roman"/>
                <w:sz w:val="18"/>
                <w:szCs w:val="18"/>
              </w:rPr>
            </w:pPr>
            <w:r w:rsidRPr="00722D93">
              <w:rPr>
                <w:rFonts w:ascii="Times New Roman" w:hAnsi="Times New Roman" w:cs="Times New Roman"/>
                <w:sz w:val="18"/>
                <w:szCs w:val="18"/>
              </w:rPr>
              <w:t>2 = Unit has demonstrated that its mission, vision, and goals only partially align with and contribute to the college’s mission, vision, and goals as specified in the CHC Educational Master Plan.</w:t>
            </w:r>
          </w:p>
          <w:p w:rsidR="006434AA" w:rsidRPr="00722D93" w:rsidRDefault="00722D93" w:rsidP="00722D93">
            <w:pPr>
              <w:ind w:left="176" w:hanging="176"/>
              <w:rPr>
                <w:rFonts w:ascii="Times New Roman" w:hAnsi="Times New Roman" w:cs="Times New Roman"/>
                <w:sz w:val="18"/>
                <w:szCs w:val="18"/>
              </w:rPr>
            </w:pPr>
            <w:r w:rsidRPr="00722D93">
              <w:rPr>
                <w:rFonts w:ascii="Times New Roman" w:hAnsi="Times New Roman" w:cs="Times New Roman"/>
                <w:sz w:val="18"/>
                <w:szCs w:val="18"/>
              </w:rPr>
              <w:t>1 = Unit has not demonstrated that its mission, vision, and goals align with and contribute to the college’s mission, vision, and goals as specified in the CHC Educational Master Plan.</w:t>
            </w:r>
          </w:p>
        </w:tc>
        <w:tc>
          <w:tcPr>
            <w:tcW w:w="901" w:type="dxa"/>
            <w:tcBorders>
              <w:top w:val="single" w:sz="4" w:space="0" w:color="auto"/>
              <w:left w:val="single" w:sz="4" w:space="0" w:color="auto"/>
              <w:bottom w:val="single" w:sz="4" w:space="0" w:color="auto"/>
              <w:right w:val="single" w:sz="4" w:space="0" w:color="auto"/>
            </w:tcBorders>
            <w:vAlign w:val="center"/>
          </w:tcPr>
          <w:p w:rsidR="006434AA" w:rsidRDefault="006434AA" w:rsidP="00D267B8">
            <w:pPr>
              <w:jc w:val="center"/>
              <w:rPr>
                <w:rFonts w:ascii="Times New Roman" w:hAnsi="Times New Roman" w:cs="Times New Roman"/>
                <w:sz w:val="20"/>
              </w:rPr>
            </w:pPr>
          </w:p>
        </w:tc>
        <w:tc>
          <w:tcPr>
            <w:tcW w:w="4326" w:type="dxa"/>
            <w:tcBorders>
              <w:top w:val="single" w:sz="4" w:space="0" w:color="auto"/>
              <w:left w:val="single" w:sz="4" w:space="0" w:color="auto"/>
              <w:bottom w:val="single" w:sz="4" w:space="0" w:color="auto"/>
              <w:right w:val="single" w:sz="4" w:space="0" w:color="auto"/>
            </w:tcBorders>
            <w:vAlign w:val="center"/>
          </w:tcPr>
          <w:p w:rsidR="006434AA" w:rsidRDefault="006434AA" w:rsidP="00D267B8">
            <w:pPr>
              <w:rPr>
                <w:rFonts w:ascii="Times New Roman" w:hAnsi="Times New Roman" w:cs="Times New Roman"/>
                <w:sz w:val="20"/>
              </w:rPr>
            </w:pPr>
          </w:p>
        </w:tc>
      </w:tr>
      <w:tr w:rsidR="00722D93" w:rsidTr="00D267B8">
        <w:trPr>
          <w:cantSplit/>
          <w:trHeight w:val="1080"/>
        </w:trPr>
        <w:tc>
          <w:tcPr>
            <w:tcW w:w="2884" w:type="dxa"/>
            <w:tcBorders>
              <w:top w:val="single" w:sz="4" w:space="0" w:color="auto"/>
              <w:left w:val="single" w:sz="4" w:space="0" w:color="auto"/>
              <w:bottom w:val="single" w:sz="4" w:space="0" w:color="auto"/>
              <w:right w:val="single" w:sz="4" w:space="0" w:color="auto"/>
            </w:tcBorders>
          </w:tcPr>
          <w:p w:rsidR="00722D93" w:rsidRDefault="00722D93">
            <w:pPr>
              <w:rPr>
                <w:rFonts w:ascii="Times New Roman" w:hAnsi="Times New Roman" w:cs="Times New Roman"/>
              </w:rPr>
            </w:pPr>
            <w:r>
              <w:rPr>
                <w:rFonts w:ascii="Times New Roman" w:hAnsi="Times New Roman" w:cs="Times New Roman"/>
              </w:rPr>
              <w:t>9. Goals</w:t>
            </w:r>
          </w:p>
        </w:tc>
        <w:tc>
          <w:tcPr>
            <w:tcW w:w="5767" w:type="dxa"/>
            <w:tcBorders>
              <w:top w:val="single" w:sz="4" w:space="0" w:color="auto"/>
              <w:left w:val="single" w:sz="4" w:space="0" w:color="auto"/>
              <w:bottom w:val="single" w:sz="4" w:space="0" w:color="auto"/>
              <w:right w:val="single" w:sz="4" w:space="0" w:color="auto"/>
            </w:tcBorders>
          </w:tcPr>
          <w:p w:rsidR="00722D93" w:rsidRPr="00722D93" w:rsidRDefault="00722D93"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3 = Unit has identified goals that are clearly related to the results of its self-evaluation, reflect the big picture, and are ambitious but attainable. Each goal’s scope is such that its achievement would represent significant progress.</w:t>
            </w:r>
          </w:p>
          <w:p w:rsidR="00722D93" w:rsidRPr="00722D93" w:rsidRDefault="00722D93"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2 = Unit has identified goals that are somewhat related to the results of its self-evaluation, only moderately reflect the big picture, and/or are either not ambitious enough or not attainable. Each goal’s scope is such that its achievement would represent moderate progress.</w:t>
            </w:r>
          </w:p>
          <w:p w:rsidR="00722D93" w:rsidRPr="00722D93" w:rsidRDefault="00722D93"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1 = Unit has not identified goals, and/or goals are unrelated to the results of its self-evaluation, fail to reflect the big picture, and/or are trivial.  Each goal is of such limited scope that its achievement represents insignificant progress.</w:t>
            </w:r>
          </w:p>
        </w:tc>
        <w:tc>
          <w:tcPr>
            <w:tcW w:w="901" w:type="dxa"/>
            <w:tcBorders>
              <w:top w:val="single" w:sz="4" w:space="0" w:color="auto"/>
              <w:left w:val="single" w:sz="4" w:space="0" w:color="auto"/>
              <w:bottom w:val="single" w:sz="4" w:space="0" w:color="auto"/>
              <w:right w:val="single" w:sz="4" w:space="0" w:color="auto"/>
            </w:tcBorders>
            <w:vAlign w:val="center"/>
          </w:tcPr>
          <w:p w:rsidR="00722D93" w:rsidRDefault="00722D93" w:rsidP="00D267B8">
            <w:pPr>
              <w:jc w:val="center"/>
              <w:rPr>
                <w:rFonts w:ascii="Times New Roman" w:hAnsi="Times New Roman" w:cs="Times New Roman"/>
                <w:sz w:val="20"/>
              </w:rPr>
            </w:pPr>
          </w:p>
        </w:tc>
        <w:tc>
          <w:tcPr>
            <w:tcW w:w="4326" w:type="dxa"/>
            <w:tcBorders>
              <w:top w:val="single" w:sz="4" w:space="0" w:color="auto"/>
              <w:left w:val="single" w:sz="4" w:space="0" w:color="auto"/>
              <w:bottom w:val="single" w:sz="4" w:space="0" w:color="auto"/>
              <w:right w:val="single" w:sz="4" w:space="0" w:color="auto"/>
            </w:tcBorders>
            <w:vAlign w:val="center"/>
          </w:tcPr>
          <w:p w:rsidR="00722D93" w:rsidRDefault="00722D93" w:rsidP="00D267B8">
            <w:pPr>
              <w:rPr>
                <w:rFonts w:ascii="Times New Roman" w:hAnsi="Times New Roman" w:cs="Times New Roman"/>
                <w:sz w:val="20"/>
              </w:rPr>
            </w:pPr>
          </w:p>
        </w:tc>
      </w:tr>
      <w:tr w:rsidR="00722D93" w:rsidTr="00D267B8">
        <w:trPr>
          <w:cantSplit/>
          <w:trHeight w:val="1080"/>
        </w:trPr>
        <w:tc>
          <w:tcPr>
            <w:tcW w:w="2884" w:type="dxa"/>
            <w:tcBorders>
              <w:top w:val="single" w:sz="4" w:space="0" w:color="auto"/>
              <w:left w:val="single" w:sz="4" w:space="0" w:color="auto"/>
              <w:bottom w:val="single" w:sz="4" w:space="0" w:color="auto"/>
              <w:right w:val="single" w:sz="4" w:space="0" w:color="auto"/>
            </w:tcBorders>
          </w:tcPr>
          <w:p w:rsidR="00722D93" w:rsidRDefault="003D032E">
            <w:pPr>
              <w:rPr>
                <w:rFonts w:ascii="Times New Roman" w:hAnsi="Times New Roman" w:cs="Times New Roman"/>
              </w:rPr>
            </w:pPr>
            <w:r>
              <w:rPr>
                <w:rFonts w:ascii="Times New Roman" w:hAnsi="Times New Roman" w:cs="Times New Roman"/>
              </w:rPr>
              <w:t>10</w:t>
            </w:r>
            <w:bookmarkStart w:id="0" w:name="_GoBack"/>
            <w:bookmarkEnd w:id="0"/>
            <w:r w:rsidR="00722D93">
              <w:rPr>
                <w:rFonts w:ascii="Times New Roman" w:hAnsi="Times New Roman" w:cs="Times New Roman"/>
              </w:rPr>
              <w:t>. Objectives</w:t>
            </w:r>
          </w:p>
        </w:tc>
        <w:tc>
          <w:tcPr>
            <w:tcW w:w="5767" w:type="dxa"/>
            <w:tcBorders>
              <w:top w:val="single" w:sz="4" w:space="0" w:color="auto"/>
              <w:left w:val="single" w:sz="4" w:space="0" w:color="auto"/>
              <w:bottom w:val="single" w:sz="4" w:space="0" w:color="auto"/>
              <w:right w:val="single" w:sz="4" w:space="0" w:color="auto"/>
            </w:tcBorders>
          </w:tcPr>
          <w:p w:rsidR="00722D93" w:rsidRPr="00722D93" w:rsidRDefault="00722D93"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3 = Unit has identified objectives that are clearly related to the results of its self-evaluation, concrete, specific, measurable, and reasonable with respect to scope and timeline. If an objective includes resources, the rationale shows that they are necessary to achievement of the objective.</w:t>
            </w:r>
          </w:p>
          <w:p w:rsidR="00722D93" w:rsidRPr="00722D93" w:rsidRDefault="00722D93"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2 = Unit has identified objectives that are somewhat related to the results of its self-evaluation, only partially concrete, specific, measurable, and reasonable with respect to scope and timeline. If an objective includes resources, the rationale shows that they are somewhat related to achievement of the objective.</w:t>
            </w:r>
          </w:p>
          <w:p w:rsidR="00722D93" w:rsidRPr="00722D93" w:rsidRDefault="00722D93" w:rsidP="00F8361D">
            <w:pPr>
              <w:ind w:left="176" w:hanging="176"/>
              <w:rPr>
                <w:rFonts w:ascii="Times New Roman" w:hAnsi="Times New Roman" w:cs="Times New Roman"/>
                <w:sz w:val="18"/>
                <w:szCs w:val="18"/>
              </w:rPr>
            </w:pPr>
            <w:r w:rsidRPr="00722D93">
              <w:rPr>
                <w:rFonts w:ascii="Times New Roman" w:hAnsi="Times New Roman" w:cs="Times New Roman"/>
                <w:sz w:val="18"/>
                <w:szCs w:val="18"/>
              </w:rPr>
              <w:t>1 = Unit has not identified objectives, and/or objectives are unrelated to the results of its self-evaluation, or objectives meet few or none of the characteristics specified in ratings 2 and 3.</w:t>
            </w:r>
          </w:p>
        </w:tc>
        <w:tc>
          <w:tcPr>
            <w:tcW w:w="901" w:type="dxa"/>
            <w:tcBorders>
              <w:top w:val="single" w:sz="4" w:space="0" w:color="auto"/>
              <w:left w:val="single" w:sz="4" w:space="0" w:color="auto"/>
              <w:bottom w:val="single" w:sz="4" w:space="0" w:color="auto"/>
              <w:right w:val="single" w:sz="4" w:space="0" w:color="auto"/>
            </w:tcBorders>
            <w:vAlign w:val="center"/>
          </w:tcPr>
          <w:p w:rsidR="00722D93" w:rsidRDefault="00722D93" w:rsidP="00D267B8">
            <w:pPr>
              <w:jc w:val="center"/>
              <w:rPr>
                <w:rFonts w:ascii="Times New Roman" w:hAnsi="Times New Roman" w:cs="Times New Roman"/>
                <w:sz w:val="20"/>
              </w:rPr>
            </w:pPr>
          </w:p>
        </w:tc>
        <w:tc>
          <w:tcPr>
            <w:tcW w:w="4326" w:type="dxa"/>
            <w:tcBorders>
              <w:top w:val="single" w:sz="4" w:space="0" w:color="auto"/>
              <w:left w:val="single" w:sz="4" w:space="0" w:color="auto"/>
              <w:bottom w:val="single" w:sz="4" w:space="0" w:color="auto"/>
              <w:right w:val="single" w:sz="4" w:space="0" w:color="auto"/>
            </w:tcBorders>
            <w:vAlign w:val="center"/>
          </w:tcPr>
          <w:p w:rsidR="00722D93" w:rsidRDefault="00722D93" w:rsidP="00D267B8">
            <w:pPr>
              <w:rPr>
                <w:rFonts w:ascii="Times New Roman" w:hAnsi="Times New Roman" w:cs="Times New Roman"/>
                <w:sz w:val="20"/>
              </w:rPr>
            </w:pPr>
          </w:p>
        </w:tc>
      </w:tr>
    </w:tbl>
    <w:p w:rsidR="00552FA4" w:rsidRDefault="00552FA4">
      <w:pPr>
        <w:rPr>
          <w:rFonts w:ascii="Times New Roman" w:hAnsi="Times New Roman" w:cs="Times New Roman"/>
          <w:sz w:val="16"/>
          <w:szCs w:val="16"/>
        </w:rPr>
      </w:pPr>
    </w:p>
    <w:sectPr w:rsidR="00552FA4" w:rsidSect="00981BAD">
      <w:headerReference w:type="default" r:id="rId8"/>
      <w:footerReference w:type="default" r:id="rId9"/>
      <w:pgSz w:w="15840" w:h="12240" w:orient="landscape" w:code="1"/>
      <w:pgMar w:top="1518" w:right="1440" w:bottom="1152" w:left="1008" w:header="81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E11" w:rsidRDefault="00140E11">
      <w:pPr>
        <w:rPr>
          <w:rFonts w:ascii="Times New Roman" w:hAnsi="Times New Roman" w:cs="Times New Roman"/>
        </w:rPr>
      </w:pPr>
      <w:r>
        <w:rPr>
          <w:rFonts w:ascii="Times New Roman" w:hAnsi="Times New Roman" w:cs="Times New Roman"/>
        </w:rPr>
        <w:separator/>
      </w:r>
    </w:p>
  </w:endnote>
  <w:endnote w:type="continuationSeparator" w:id="0">
    <w:p w:rsidR="00140E11" w:rsidRDefault="00140E11">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4AA" w:rsidRDefault="00A61B01" w:rsidP="00F12142">
    <w:pPr>
      <w:pStyle w:val="Footer"/>
      <w:tabs>
        <w:tab w:val="clear" w:pos="4320"/>
        <w:tab w:val="clear" w:pos="8640"/>
        <w:tab w:val="center" w:pos="6696"/>
        <w:tab w:val="right" w:pos="13320"/>
      </w:tabs>
      <w:rPr>
        <w:rFonts w:ascii="Times New Roman" w:hAnsi="Times New Roman" w:cs="Times New Roman"/>
        <w:sz w:val="20"/>
        <w:szCs w:val="20"/>
      </w:rPr>
    </w:pPr>
    <w:r>
      <w:rPr>
        <w:rStyle w:val="PageNumber"/>
        <w:sz w:val="20"/>
        <w:szCs w:val="20"/>
      </w:rPr>
      <w:t>Committee Approved: May 2012</w:t>
    </w:r>
    <w:r w:rsidR="00552FA4">
      <w:rPr>
        <w:rStyle w:val="PageNumber"/>
        <w:sz w:val="20"/>
        <w:szCs w:val="20"/>
      </w:rPr>
      <w:tab/>
    </w:r>
    <w:r w:rsidR="00552FA4">
      <w:rPr>
        <w:rStyle w:val="PageNumber"/>
        <w:sz w:val="20"/>
        <w:szCs w:val="20"/>
      </w:rPr>
      <w:tab/>
    </w:r>
    <w:r w:rsidR="0035190B">
      <w:rPr>
        <w:rStyle w:val="PageNumber"/>
        <w:sz w:val="20"/>
      </w:rPr>
      <w:fldChar w:fldCharType="begin"/>
    </w:r>
    <w:r w:rsidR="00552FA4">
      <w:rPr>
        <w:rStyle w:val="PageNumber"/>
        <w:sz w:val="20"/>
      </w:rPr>
      <w:instrText xml:space="preserve"> PAGE </w:instrText>
    </w:r>
    <w:r w:rsidR="0035190B">
      <w:rPr>
        <w:rStyle w:val="PageNumber"/>
        <w:sz w:val="20"/>
      </w:rPr>
      <w:fldChar w:fldCharType="separate"/>
    </w:r>
    <w:r w:rsidR="003D032E">
      <w:rPr>
        <w:rStyle w:val="PageNumber"/>
        <w:noProof/>
        <w:sz w:val="20"/>
      </w:rPr>
      <w:t>1</w:t>
    </w:r>
    <w:r w:rsidR="0035190B">
      <w:rPr>
        <w:rStyle w:val="PageNumbe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E11" w:rsidRDefault="00140E11">
      <w:pPr>
        <w:rPr>
          <w:rFonts w:ascii="Times New Roman" w:hAnsi="Times New Roman" w:cs="Times New Roman"/>
        </w:rPr>
      </w:pPr>
      <w:r>
        <w:rPr>
          <w:rFonts w:ascii="Times New Roman" w:hAnsi="Times New Roman" w:cs="Times New Roman"/>
        </w:rPr>
        <w:separator/>
      </w:r>
    </w:p>
  </w:footnote>
  <w:footnote w:type="continuationSeparator" w:id="0">
    <w:p w:rsidR="00140E11" w:rsidRDefault="00140E11">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4AA" w:rsidRDefault="00A424EF" w:rsidP="00981BAD">
    <w:pPr>
      <w:jc w:val="center"/>
      <w:rPr>
        <w:rFonts w:ascii="Times New Roman" w:hAnsi="Times New Roman" w:cs="Times New Roman"/>
        <w:b/>
        <w:sz w:val="28"/>
        <w:szCs w:val="28"/>
      </w:rPr>
    </w:pPr>
    <w:bookmarkStart w:id="1" w:name="_Toc355602020"/>
    <w:r w:rsidRPr="00E655DF">
      <w:t>CHC Non-Instructional Program Review Evaluation Rubric</w:t>
    </w:r>
    <w:bookmarkEnd w:id="1"/>
  </w:p>
  <w:p w:rsidR="006434AA" w:rsidRDefault="006434AA">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6449"/>
    <w:multiLevelType w:val="hybridMultilevel"/>
    <w:tmpl w:val="2182C9AA"/>
    <w:lvl w:ilvl="0" w:tplc="6C5459E2">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nsid w:val="0CDC7B5A"/>
    <w:multiLevelType w:val="hybridMultilevel"/>
    <w:tmpl w:val="D7AEEBB0"/>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
    <w:nsid w:val="16766E41"/>
    <w:multiLevelType w:val="hybridMultilevel"/>
    <w:tmpl w:val="F894F03E"/>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
    <w:nsid w:val="239F4927"/>
    <w:multiLevelType w:val="hybridMultilevel"/>
    <w:tmpl w:val="24B2388E"/>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
    <w:nsid w:val="23C0267C"/>
    <w:multiLevelType w:val="hybridMultilevel"/>
    <w:tmpl w:val="3BACBBA2"/>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5">
    <w:nsid w:val="397C013B"/>
    <w:multiLevelType w:val="hybridMultilevel"/>
    <w:tmpl w:val="C78A823A"/>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6">
    <w:nsid w:val="41936418"/>
    <w:multiLevelType w:val="hybridMultilevel"/>
    <w:tmpl w:val="8326CF88"/>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
    <w:nsid w:val="4F227F11"/>
    <w:multiLevelType w:val="hybridMultilevel"/>
    <w:tmpl w:val="0EF2D890"/>
    <w:lvl w:ilvl="0" w:tplc="D7788E92">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8">
    <w:nsid w:val="5DD45BAA"/>
    <w:multiLevelType w:val="hybridMultilevel"/>
    <w:tmpl w:val="C720BA34"/>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9">
    <w:nsid w:val="602D57BF"/>
    <w:multiLevelType w:val="hybridMultilevel"/>
    <w:tmpl w:val="FCF4E340"/>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0">
    <w:nsid w:val="72270BEF"/>
    <w:multiLevelType w:val="hybridMultilevel"/>
    <w:tmpl w:val="D7AC821C"/>
    <w:lvl w:ilvl="0" w:tplc="FAB8EB98">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1">
    <w:nsid w:val="72922A2E"/>
    <w:multiLevelType w:val="hybridMultilevel"/>
    <w:tmpl w:val="D662EAA4"/>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2">
    <w:nsid w:val="7B925A8F"/>
    <w:multiLevelType w:val="hybridMultilevel"/>
    <w:tmpl w:val="B4C43ED0"/>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num w:numId="1">
    <w:abstractNumId w:val="4"/>
  </w:num>
  <w:num w:numId="2">
    <w:abstractNumId w:val="9"/>
  </w:num>
  <w:num w:numId="3">
    <w:abstractNumId w:val="8"/>
  </w:num>
  <w:num w:numId="4">
    <w:abstractNumId w:val="12"/>
  </w:num>
  <w:num w:numId="5">
    <w:abstractNumId w:val="2"/>
  </w:num>
  <w:num w:numId="6">
    <w:abstractNumId w:val="1"/>
  </w:num>
  <w:num w:numId="7">
    <w:abstractNumId w:val="5"/>
  </w:num>
  <w:num w:numId="8">
    <w:abstractNumId w:val="6"/>
  </w:num>
  <w:num w:numId="9">
    <w:abstractNumId w:val="11"/>
  </w:num>
  <w:num w:numId="10">
    <w:abstractNumId w:val="3"/>
  </w:num>
  <w:num w:numId="11">
    <w:abstractNumId w:val="0"/>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doNotHyphenateCaps/>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774DD"/>
    <w:rsid w:val="0002517A"/>
    <w:rsid w:val="00140E11"/>
    <w:rsid w:val="001458A5"/>
    <w:rsid w:val="002329FC"/>
    <w:rsid w:val="00267A9C"/>
    <w:rsid w:val="00275575"/>
    <w:rsid w:val="002C0527"/>
    <w:rsid w:val="002D0EA9"/>
    <w:rsid w:val="00322301"/>
    <w:rsid w:val="0035190B"/>
    <w:rsid w:val="003B02A4"/>
    <w:rsid w:val="003D032E"/>
    <w:rsid w:val="003F6BCC"/>
    <w:rsid w:val="004B0ABA"/>
    <w:rsid w:val="004F1C78"/>
    <w:rsid w:val="00545D6B"/>
    <w:rsid w:val="00552FA4"/>
    <w:rsid w:val="005B2FDE"/>
    <w:rsid w:val="006434AA"/>
    <w:rsid w:val="00703586"/>
    <w:rsid w:val="00722D93"/>
    <w:rsid w:val="00894A4A"/>
    <w:rsid w:val="009774DD"/>
    <w:rsid w:val="00981BAD"/>
    <w:rsid w:val="00A424EF"/>
    <w:rsid w:val="00A61B01"/>
    <w:rsid w:val="00AC77FB"/>
    <w:rsid w:val="00B45A25"/>
    <w:rsid w:val="00BA769E"/>
    <w:rsid w:val="00C01FD0"/>
    <w:rsid w:val="00D267B8"/>
    <w:rsid w:val="00D77BA0"/>
    <w:rsid w:val="00E03CC3"/>
    <w:rsid w:val="00E1505F"/>
    <w:rsid w:val="00E75071"/>
    <w:rsid w:val="00ED42E8"/>
    <w:rsid w:val="00F12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4A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6434AA"/>
    <w:pPr>
      <w:tabs>
        <w:tab w:val="center" w:pos="4320"/>
        <w:tab w:val="right" w:pos="8640"/>
      </w:tabs>
    </w:pPr>
  </w:style>
  <w:style w:type="paragraph" w:styleId="Footer">
    <w:name w:val="footer"/>
    <w:basedOn w:val="Normal"/>
    <w:semiHidden/>
    <w:rsid w:val="006434AA"/>
    <w:pPr>
      <w:tabs>
        <w:tab w:val="center" w:pos="4320"/>
        <w:tab w:val="right" w:pos="8640"/>
      </w:tabs>
    </w:pPr>
  </w:style>
  <w:style w:type="character" w:styleId="PageNumber">
    <w:name w:val="page number"/>
    <w:semiHidden/>
    <w:rsid w:val="006434AA"/>
    <w:rPr>
      <w:rFonts w:ascii="Times New Roman" w:hAnsi="Times New Roman" w:cs="Times New Roman"/>
    </w:rPr>
  </w:style>
  <w:style w:type="character" w:styleId="CommentReference">
    <w:name w:val="annotation reference"/>
    <w:semiHidden/>
    <w:rsid w:val="006434AA"/>
    <w:rPr>
      <w:rFonts w:ascii="Times New Roman" w:hAnsi="Times New Roman" w:cs="Times New Roman"/>
      <w:sz w:val="16"/>
      <w:szCs w:val="16"/>
    </w:rPr>
  </w:style>
  <w:style w:type="paragraph" w:styleId="BalloonText">
    <w:name w:val="Balloon Text"/>
    <w:basedOn w:val="Normal"/>
    <w:rsid w:val="006434AA"/>
    <w:rPr>
      <w:rFonts w:ascii="Tahoma" w:hAnsi="Tahoma" w:cs="Tahoma"/>
      <w:sz w:val="16"/>
      <w:szCs w:val="16"/>
    </w:rPr>
  </w:style>
  <w:style w:type="paragraph" w:styleId="CommentText">
    <w:name w:val="annotation text"/>
    <w:basedOn w:val="Normal"/>
    <w:semiHidden/>
    <w:rsid w:val="006434AA"/>
    <w:rPr>
      <w:sz w:val="20"/>
      <w:szCs w:val="20"/>
    </w:rPr>
  </w:style>
  <w:style w:type="character" w:customStyle="1" w:styleId="CommentTextChar">
    <w:name w:val="Comment Text Char"/>
    <w:rsid w:val="006434AA"/>
    <w:rPr>
      <w:rFonts w:ascii="Arial" w:hAnsi="Arial" w:cs="Arial"/>
    </w:rPr>
  </w:style>
  <w:style w:type="paragraph" w:customStyle="1" w:styleId="CommentSubject1">
    <w:name w:val="Comment Subject1"/>
    <w:basedOn w:val="CommentText"/>
    <w:next w:val="CommentText"/>
    <w:rsid w:val="006434AA"/>
    <w:rPr>
      <w:b/>
      <w:bCs/>
    </w:rPr>
  </w:style>
  <w:style w:type="character" w:customStyle="1" w:styleId="CommentSubjectChar">
    <w:name w:val="Comment Subject Char"/>
    <w:rsid w:val="006434AA"/>
    <w:rPr>
      <w:rFonts w:ascii="Arial" w:hAnsi="Arial" w:cs="Arial"/>
      <w:b/>
      <w:bCs/>
    </w:rPr>
  </w:style>
  <w:style w:type="paragraph" w:styleId="ListParagraph">
    <w:name w:val="List Paragraph"/>
    <w:basedOn w:val="Normal"/>
    <w:qFormat/>
    <w:rsid w:val="006434AA"/>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Alignment with College Vision / Mission / Values</vt:lpstr>
    </vt:vector>
  </TitlesOfParts>
  <Company>Crafton Hills College</Company>
  <LinksUpToDate>false</LinksUpToDate>
  <CharactersWithSpaces>4714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Alignment with College Vision / Mission / Values</dc:title>
  <dc:creator>cmarshal</dc:creator>
  <cp:lastModifiedBy>Wurtz, Keith A</cp:lastModifiedBy>
  <cp:revision>20</cp:revision>
  <cp:lastPrinted>2010-07-08T22:29:00Z</cp:lastPrinted>
  <dcterms:created xsi:type="dcterms:W3CDTF">2010-07-12T15:05:00Z</dcterms:created>
  <dcterms:modified xsi:type="dcterms:W3CDTF">2013-05-16T20:44:00Z</dcterms:modified>
</cp:coreProperties>
</file>